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989" w:rsidRPr="000D3D01" w:rsidRDefault="007D62D5" w:rsidP="004B413D">
      <w:pPr>
        <w:spacing w:line="240" w:lineRule="auto"/>
        <w:contextualSpacing/>
        <w:jc w:val="center"/>
        <w:rPr>
          <w:rFonts w:ascii="Times New Roman" w:hAnsi="Times New Roman" w:cs="Times New Roman"/>
          <w:sz w:val="24"/>
          <w:szCs w:val="24"/>
          <w:lang w:val="hr-HR"/>
        </w:rPr>
      </w:pPr>
      <w:r>
        <w:rPr>
          <w:rFonts w:ascii="Times New Roman" w:hAnsi="Times New Roman" w:cs="Times New Roman"/>
          <w:sz w:val="24"/>
          <w:szCs w:val="24"/>
          <w:lang w:val="hr-HR"/>
        </w:rPr>
        <w:t>Poziv na znanstveni skup</w:t>
      </w:r>
    </w:p>
    <w:p w:rsidR="004B413D" w:rsidRPr="000D3D01" w:rsidRDefault="004B413D" w:rsidP="004B413D">
      <w:pPr>
        <w:spacing w:line="240" w:lineRule="auto"/>
        <w:contextualSpacing/>
        <w:rPr>
          <w:rFonts w:ascii="Times New Roman" w:hAnsi="Times New Roman" w:cs="Times New Roman"/>
          <w:sz w:val="24"/>
          <w:szCs w:val="24"/>
          <w:lang w:val="hr-HR"/>
        </w:rPr>
      </w:pPr>
    </w:p>
    <w:p w:rsidR="000250C4" w:rsidRDefault="007D62D5" w:rsidP="000250C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Dragi kolege, </w:t>
      </w:r>
    </w:p>
    <w:p w:rsidR="007D62D5" w:rsidRPr="000D3D01" w:rsidRDefault="007D62D5" w:rsidP="000250C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 veseljem najavljujemo održavanje znanstvenog skupa u Zagrebu: </w:t>
      </w:r>
    </w:p>
    <w:p w:rsidR="000250C4" w:rsidRPr="000D3D01" w:rsidRDefault="000250C4" w:rsidP="004B413D">
      <w:pPr>
        <w:spacing w:line="240" w:lineRule="auto"/>
        <w:contextualSpacing/>
        <w:jc w:val="center"/>
        <w:rPr>
          <w:rFonts w:ascii="Times New Roman" w:hAnsi="Times New Roman" w:cs="Times New Roman"/>
          <w:sz w:val="24"/>
          <w:szCs w:val="24"/>
          <w:lang w:val="hr-HR"/>
        </w:rPr>
      </w:pPr>
    </w:p>
    <w:p w:rsidR="007D62D5" w:rsidRPr="00DA470F" w:rsidRDefault="007D62D5" w:rsidP="007D62D5">
      <w:pPr>
        <w:contextualSpacing/>
        <w:jc w:val="center"/>
        <w:rPr>
          <w:b/>
        </w:rPr>
      </w:pPr>
      <w:r w:rsidRPr="00DA470F">
        <w:rPr>
          <w:b/>
        </w:rPr>
        <w:t xml:space="preserve">Neobično u običnome: sitni nalazi-kućanski predmeti, keramika, nakit; </w:t>
      </w:r>
    </w:p>
    <w:p w:rsidR="007D62D5" w:rsidRPr="00DA470F" w:rsidRDefault="007D62D5" w:rsidP="007D62D5">
      <w:pPr>
        <w:contextualSpacing/>
        <w:jc w:val="center"/>
        <w:rPr>
          <w:b/>
        </w:rPr>
      </w:pPr>
      <w:r w:rsidRPr="00DA470F">
        <w:rPr>
          <w:b/>
        </w:rPr>
        <w:t>most između antike i ranog srednjeg vijeka</w:t>
      </w:r>
    </w:p>
    <w:p w:rsidR="007D62D5" w:rsidRPr="00DA470F" w:rsidRDefault="007D62D5" w:rsidP="007D62D5">
      <w:pPr>
        <w:contextualSpacing/>
        <w:jc w:val="center"/>
        <w:rPr>
          <w:b/>
        </w:rPr>
      </w:pPr>
      <w:r w:rsidRPr="00DA470F">
        <w:rPr>
          <w:b/>
        </w:rPr>
        <w:t>Ceste i rijeke 4</w:t>
      </w:r>
    </w:p>
    <w:p w:rsidR="007D62D5" w:rsidRPr="00DA470F" w:rsidRDefault="007D62D5" w:rsidP="007D62D5">
      <w:pPr>
        <w:contextualSpacing/>
        <w:jc w:val="center"/>
        <w:rPr>
          <w:b/>
        </w:rPr>
      </w:pPr>
      <w:r w:rsidRPr="00DA470F">
        <w:rPr>
          <w:b/>
        </w:rPr>
        <w:t>Od 24. do 25. studenog  2022</w:t>
      </w:r>
      <w:r>
        <w:rPr>
          <w:b/>
        </w:rPr>
        <w:t>.</w:t>
      </w:r>
    </w:p>
    <w:p w:rsidR="007D62D5" w:rsidRPr="00DA470F" w:rsidRDefault="007D62D5" w:rsidP="007D62D5">
      <w:pPr>
        <w:contextualSpacing/>
        <w:jc w:val="center"/>
        <w:rPr>
          <w:b/>
        </w:rPr>
      </w:pPr>
    </w:p>
    <w:p w:rsidR="007D62D5" w:rsidRPr="00DA470F" w:rsidRDefault="007D62D5" w:rsidP="007D62D5">
      <w:pPr>
        <w:contextualSpacing/>
        <w:jc w:val="center"/>
        <w:rPr>
          <w:b/>
        </w:rPr>
      </w:pPr>
    </w:p>
    <w:p w:rsidR="007D62D5" w:rsidRPr="00DA470F" w:rsidRDefault="007D62D5" w:rsidP="007D62D5">
      <w:pPr>
        <w:contextualSpacing/>
        <w:jc w:val="both"/>
      </w:pPr>
      <w:r w:rsidRPr="00DA470F">
        <w:t xml:space="preserve">Ovogodišnji skup u fokus stavlja male nalaze, one vrste i kategorije nalaza koje se čestu u prikzima rezultata istraživanja prikazuje sumarno, koji se smatraju uniformnima, kronološki neodređenima ili teško odredljivima, nedovoljno poznatima. U svakom istraživanju susrećemo se s nalazima koji na prvi pogled ne nude dublja saznanja. Međutim, istraživači se često u konkretnim slučajevima prilikom obrade takvih nalaza susreću s novim pitanjima ili primjećuju određene devijacije u uobičajenoj slici dotičnih nalaza. Na primjer,  veći broj keramičkih posuda na lokalitetu no što je to uobičajeno u dotičnom razdoblju i/ili području; dijapazon određenih nalaza se razlikuje od očekivanog,  nalaz takvog tipa u neubičajenom kontekstu, novi uzorak pojavnosti određenog tipa nalaza na lokalitetu, morfološka posebnost koja dosad nije zamijećena i/ili bilo kakvu devijaciju s kojom se istraživač susreo vezano uz nalaze ovog tipa. Osobito smo zainteresirani za takve pojave ili slučajeve koji upućuju na postojanje određenih komunikacijskih puteva ili veza između različitih zajednica ili kulturnih krugova u vremenskom rasponu od antike do srednjeg vijeka u Karpatskoj kotlini. </w:t>
      </w:r>
    </w:p>
    <w:p w:rsidR="007D62D5" w:rsidRPr="00DA470F" w:rsidRDefault="007D62D5" w:rsidP="007D62D5">
      <w:pPr>
        <w:contextualSpacing/>
        <w:jc w:val="both"/>
        <w:rPr>
          <w:b/>
        </w:rPr>
      </w:pPr>
    </w:p>
    <w:p w:rsidR="007D62D5" w:rsidRPr="00DA470F" w:rsidRDefault="007D62D5" w:rsidP="007D62D5">
      <w:pPr>
        <w:contextualSpacing/>
        <w:jc w:val="both"/>
        <w:rPr>
          <w:b/>
        </w:rPr>
      </w:pPr>
      <w:r w:rsidRPr="00DA470F">
        <w:rPr>
          <w:b/>
        </w:rPr>
        <w:t>Sekcije:</w:t>
      </w:r>
    </w:p>
    <w:p w:rsidR="007D62D5" w:rsidRPr="00DA470F" w:rsidRDefault="007D62D5" w:rsidP="007D62D5">
      <w:pPr>
        <w:pStyle w:val="ListParagraph"/>
        <w:numPr>
          <w:ilvl w:val="0"/>
          <w:numId w:val="7"/>
        </w:numPr>
        <w:spacing w:line="240" w:lineRule="auto"/>
        <w:jc w:val="both"/>
        <w:rPr>
          <w:b/>
          <w:lang w:val="hr-HR"/>
        </w:rPr>
      </w:pPr>
      <w:r w:rsidRPr="00DA470F">
        <w:rPr>
          <w:b/>
          <w:lang w:val="hr-HR"/>
        </w:rPr>
        <w:t>Nakit, lokalne varijante, kurioziteti, mogući suprakronološki i supraregionalni kontakti</w:t>
      </w:r>
    </w:p>
    <w:p w:rsidR="007D62D5" w:rsidRPr="00DA470F" w:rsidRDefault="007D62D5" w:rsidP="007D62D5">
      <w:pPr>
        <w:pStyle w:val="ListParagraph"/>
        <w:numPr>
          <w:ilvl w:val="0"/>
          <w:numId w:val="7"/>
        </w:numPr>
        <w:spacing w:line="240" w:lineRule="auto"/>
        <w:jc w:val="both"/>
        <w:rPr>
          <w:b/>
          <w:lang w:val="hr-HR"/>
        </w:rPr>
      </w:pPr>
      <w:r w:rsidRPr="00DA470F">
        <w:rPr>
          <w:b/>
          <w:lang w:val="hr-HR"/>
        </w:rPr>
        <w:t>Metalni kućanski predmeti; tip nalaza koji se obično smatra kronološki neosjetljiv, ali može biti faktor određenja drugih pojava, socijalne organizacije ili valoriziranja pojedinca ili zajednice</w:t>
      </w:r>
    </w:p>
    <w:p w:rsidR="007D62D5" w:rsidRPr="00DA470F" w:rsidRDefault="007D62D5" w:rsidP="007D62D5">
      <w:pPr>
        <w:pStyle w:val="ListParagraph"/>
        <w:numPr>
          <w:ilvl w:val="0"/>
          <w:numId w:val="7"/>
        </w:numPr>
        <w:spacing w:line="240" w:lineRule="auto"/>
        <w:jc w:val="both"/>
        <w:rPr>
          <w:b/>
          <w:lang w:val="hr-HR"/>
        </w:rPr>
      </w:pPr>
      <w:r w:rsidRPr="00DA470F">
        <w:rPr>
          <w:b/>
          <w:lang w:val="hr-HR"/>
        </w:rPr>
        <w:t>Keramika; broj, tip, kontekst koji se razlikuje od uobičajene očekivane slike</w:t>
      </w:r>
    </w:p>
    <w:p w:rsidR="007D62D5" w:rsidRPr="00DA470F" w:rsidRDefault="007D62D5" w:rsidP="007D62D5">
      <w:pPr>
        <w:pStyle w:val="ListParagraph"/>
        <w:numPr>
          <w:ilvl w:val="0"/>
          <w:numId w:val="7"/>
        </w:numPr>
        <w:spacing w:line="240" w:lineRule="auto"/>
        <w:jc w:val="both"/>
        <w:rPr>
          <w:b/>
          <w:lang w:val="hr-HR"/>
        </w:rPr>
      </w:pPr>
      <w:r w:rsidRPr="00DA470F">
        <w:rPr>
          <w:b/>
          <w:lang w:val="hr-HR"/>
        </w:rPr>
        <w:t>Veza između antike i ranog srednjeg vijeka; nalazi koji ukazuju na moguću komunikaciju između različitih zajednica</w:t>
      </w:r>
    </w:p>
    <w:p w:rsidR="007D62D5" w:rsidRPr="00DA470F" w:rsidRDefault="007D62D5" w:rsidP="007D62D5">
      <w:pPr>
        <w:contextualSpacing/>
        <w:jc w:val="both"/>
        <w:rPr>
          <w:b/>
        </w:rPr>
      </w:pPr>
    </w:p>
    <w:p w:rsidR="00D73726" w:rsidRPr="000D3D01" w:rsidRDefault="00D73726" w:rsidP="00D73726">
      <w:pPr>
        <w:spacing w:line="240" w:lineRule="auto"/>
        <w:contextualSpacing/>
        <w:rPr>
          <w:rFonts w:ascii="Times New Roman" w:hAnsi="Times New Roman" w:cs="Times New Roman"/>
          <w:sz w:val="24"/>
          <w:szCs w:val="24"/>
          <w:lang w:val="hr-HR"/>
        </w:rPr>
      </w:pPr>
    </w:p>
    <w:p w:rsidR="00D73726" w:rsidRDefault="007D62D5" w:rsidP="00D73726">
      <w:pPr>
        <w:spacing w:line="240" w:lineRule="auto"/>
        <w:contextualSpacing/>
        <w:rPr>
          <w:rFonts w:ascii="Times New Roman" w:hAnsi="Times New Roman" w:cs="Times New Roman"/>
          <w:sz w:val="24"/>
          <w:szCs w:val="24"/>
          <w:lang w:val="hr-HR"/>
        </w:rPr>
      </w:pPr>
      <w:r>
        <w:rPr>
          <w:rFonts w:ascii="Times New Roman" w:hAnsi="Times New Roman" w:cs="Times New Roman"/>
          <w:sz w:val="24"/>
          <w:szCs w:val="24"/>
          <w:lang w:val="hr-HR"/>
        </w:rPr>
        <w:t xml:space="preserve">Nema kotizacije, a organizatori će osigurati hranu i piće tokom održavanja skupa. </w:t>
      </w:r>
    </w:p>
    <w:p w:rsidR="007D62D5" w:rsidRDefault="007D62D5" w:rsidP="007D62D5">
      <w:pPr>
        <w:spacing w:line="240" w:lineRule="auto"/>
        <w:contextualSpacing/>
        <w:rPr>
          <w:rFonts w:ascii="Times New Roman" w:hAnsi="Times New Roman" w:cs="Times New Roman"/>
          <w:color w:val="FF0000"/>
          <w:sz w:val="24"/>
          <w:szCs w:val="24"/>
          <w:lang w:val="hr-HR"/>
        </w:rPr>
      </w:pPr>
      <w:r>
        <w:rPr>
          <w:rFonts w:ascii="Times New Roman" w:hAnsi="Times New Roman" w:cs="Times New Roman"/>
          <w:sz w:val="24"/>
          <w:szCs w:val="24"/>
          <w:lang w:val="hr-HR"/>
        </w:rPr>
        <w:t xml:space="preserve">Molimo Vas da potvrdite Vaše sudjelovanje mailom na </w:t>
      </w:r>
      <w:hyperlink r:id="rId8" w:history="1">
        <w:r w:rsidRPr="00EE7DA2">
          <w:rPr>
            <w:rStyle w:val="Hyperlink"/>
            <w:rFonts w:ascii="Times New Roman" w:hAnsi="Times New Roman" w:cs="Times New Roman"/>
            <w:sz w:val="24"/>
            <w:szCs w:val="24"/>
            <w:lang w:val="hr-HR"/>
          </w:rPr>
          <w:t>iozanic@iarh.hr</w:t>
        </w:r>
      </w:hyperlink>
      <w:r>
        <w:rPr>
          <w:rFonts w:ascii="Times New Roman" w:hAnsi="Times New Roman" w:cs="Times New Roman"/>
          <w:sz w:val="24"/>
          <w:szCs w:val="24"/>
          <w:lang w:val="hr-HR"/>
        </w:rPr>
        <w:t xml:space="preserve"> što prije te da pošaljete abstrakt predavanja do </w:t>
      </w:r>
      <w:r w:rsidR="00C64EF2" w:rsidRPr="00C64EF2">
        <w:rPr>
          <w:rFonts w:ascii="Times New Roman" w:hAnsi="Times New Roman" w:cs="Times New Roman"/>
          <w:sz w:val="24"/>
          <w:szCs w:val="24"/>
          <w:lang w:val="hr-HR"/>
        </w:rPr>
        <w:t>1.7</w:t>
      </w:r>
      <w:r w:rsidRPr="00C64EF2">
        <w:rPr>
          <w:rFonts w:ascii="Times New Roman" w:hAnsi="Times New Roman" w:cs="Times New Roman"/>
          <w:sz w:val="24"/>
          <w:szCs w:val="24"/>
          <w:lang w:val="hr-HR"/>
        </w:rPr>
        <w:t>.</w:t>
      </w:r>
      <w:r w:rsidR="00C750F1">
        <w:rPr>
          <w:rFonts w:ascii="Times New Roman" w:hAnsi="Times New Roman" w:cs="Times New Roman"/>
          <w:sz w:val="24"/>
          <w:szCs w:val="24"/>
          <w:lang w:val="hr-HR"/>
        </w:rPr>
        <w:t>2022.</w:t>
      </w:r>
      <w:bookmarkStart w:id="0" w:name="_GoBack"/>
      <w:bookmarkEnd w:id="0"/>
    </w:p>
    <w:p w:rsidR="007D62D5" w:rsidRPr="007D62D5" w:rsidRDefault="007D62D5" w:rsidP="007D62D5">
      <w:pPr>
        <w:spacing w:line="240" w:lineRule="auto"/>
        <w:contextualSpacing/>
        <w:rPr>
          <w:rFonts w:ascii="Times New Roman" w:hAnsi="Times New Roman" w:cs="Times New Roman"/>
          <w:sz w:val="24"/>
          <w:szCs w:val="24"/>
          <w:lang w:val="hr-HR"/>
        </w:rPr>
      </w:pPr>
      <w:r w:rsidRPr="007D62D5">
        <w:rPr>
          <w:rFonts w:ascii="Times New Roman" w:hAnsi="Times New Roman" w:cs="Times New Roman"/>
          <w:sz w:val="24"/>
          <w:szCs w:val="24"/>
          <w:lang w:val="hr-HR"/>
        </w:rPr>
        <w:t>Organizacija: Institut za arheologiju, projekt Život na rimskoj cesti – komunikacije, trgovina i identiteti na rimskim cestama u Hrvatskoj od 1. do 8. st. LRR(UIP-05-2017-9768)</w:t>
      </w:r>
    </w:p>
    <w:p w:rsidR="00D73726" w:rsidRPr="000D3D01" w:rsidRDefault="00D73726" w:rsidP="00D73726">
      <w:pPr>
        <w:spacing w:line="240" w:lineRule="auto"/>
        <w:contextualSpacing/>
        <w:rPr>
          <w:rFonts w:ascii="Times New Roman" w:hAnsi="Times New Roman" w:cs="Times New Roman"/>
          <w:sz w:val="24"/>
          <w:szCs w:val="24"/>
          <w:lang w:val="hr-HR"/>
        </w:rPr>
      </w:pPr>
    </w:p>
    <w:p w:rsidR="007D62D5" w:rsidRPr="00DA470F" w:rsidRDefault="007D62D5" w:rsidP="007D62D5">
      <w:pPr>
        <w:contextualSpacing/>
        <w:jc w:val="both"/>
        <w:rPr>
          <w:b/>
        </w:rPr>
      </w:pPr>
      <w:r>
        <w:rPr>
          <w:b/>
        </w:rPr>
        <w:t>Znanstveni odbor</w:t>
      </w:r>
    </w:p>
    <w:p w:rsidR="007D62D5" w:rsidRPr="00DA470F" w:rsidRDefault="007D62D5" w:rsidP="007D62D5">
      <w:pPr>
        <w:contextualSpacing/>
        <w:jc w:val="both"/>
      </w:pPr>
      <w:r w:rsidRPr="00DA470F">
        <w:t>Ivana Ožanić Roguljić</w:t>
      </w:r>
    </w:p>
    <w:p w:rsidR="007D62D5" w:rsidRPr="00DA470F" w:rsidRDefault="007D62D5" w:rsidP="007D62D5">
      <w:pPr>
        <w:contextualSpacing/>
        <w:jc w:val="both"/>
      </w:pPr>
      <w:r w:rsidRPr="00DA470F">
        <w:t>Pia Šmalcelj Novaković</w:t>
      </w:r>
    </w:p>
    <w:p w:rsidR="007D62D5" w:rsidRPr="00DA470F" w:rsidRDefault="007D62D5" w:rsidP="007D62D5">
      <w:pPr>
        <w:contextualSpacing/>
        <w:jc w:val="both"/>
      </w:pPr>
      <w:r w:rsidRPr="00DA470F">
        <w:t>Ivan Bugarski</w:t>
      </w:r>
    </w:p>
    <w:p w:rsidR="007D62D5" w:rsidRPr="00DA470F" w:rsidRDefault="007D62D5" w:rsidP="007D62D5">
      <w:pPr>
        <w:contextualSpacing/>
        <w:jc w:val="both"/>
      </w:pPr>
      <w:r>
        <w:t>Angelina Raičković Savić</w:t>
      </w:r>
    </w:p>
    <w:p w:rsidR="007D62D5" w:rsidRPr="00DA470F" w:rsidRDefault="007D62D5" w:rsidP="007D62D5">
      <w:pPr>
        <w:contextualSpacing/>
        <w:jc w:val="both"/>
      </w:pPr>
    </w:p>
    <w:p w:rsidR="007D62D5" w:rsidRPr="00DA470F" w:rsidRDefault="007D62D5" w:rsidP="007D62D5">
      <w:pPr>
        <w:contextualSpacing/>
        <w:jc w:val="both"/>
        <w:rPr>
          <w:b/>
        </w:rPr>
      </w:pPr>
      <w:r>
        <w:rPr>
          <w:b/>
        </w:rPr>
        <w:t>Organizacijski odbor</w:t>
      </w:r>
    </w:p>
    <w:p w:rsidR="007D62D5" w:rsidRPr="00DA470F" w:rsidRDefault="007D62D5" w:rsidP="007D62D5">
      <w:pPr>
        <w:contextualSpacing/>
        <w:jc w:val="both"/>
      </w:pPr>
      <w:r w:rsidRPr="00DA470F">
        <w:t>Ivana Ožanić Roguljić</w:t>
      </w:r>
    </w:p>
    <w:p w:rsidR="007D62D5" w:rsidRPr="00DA470F" w:rsidRDefault="007D62D5" w:rsidP="007D62D5">
      <w:pPr>
        <w:contextualSpacing/>
        <w:jc w:val="both"/>
      </w:pPr>
      <w:r w:rsidRPr="00DA470F">
        <w:t>Pia Šmalcelj Novaković</w:t>
      </w:r>
    </w:p>
    <w:p w:rsidR="007D62D5" w:rsidRPr="00DA470F" w:rsidRDefault="007D62D5" w:rsidP="007D62D5">
      <w:pPr>
        <w:contextualSpacing/>
        <w:jc w:val="both"/>
      </w:pPr>
      <w:r w:rsidRPr="00DA470F">
        <w:t>Angelina Raičković Savić</w:t>
      </w:r>
    </w:p>
    <w:p w:rsidR="007D62D5" w:rsidRPr="00DA470F" w:rsidRDefault="007D62D5" w:rsidP="007D62D5">
      <w:pPr>
        <w:contextualSpacing/>
        <w:jc w:val="both"/>
      </w:pPr>
      <w:r w:rsidRPr="00DA470F">
        <w:t>Ivan Bugarski</w:t>
      </w:r>
    </w:p>
    <w:p w:rsidR="007D62D5" w:rsidRPr="00DA470F" w:rsidRDefault="007D62D5" w:rsidP="007D62D5">
      <w:pPr>
        <w:contextualSpacing/>
        <w:jc w:val="both"/>
      </w:pPr>
      <w:r w:rsidRPr="00DA470F">
        <w:t>Jere Drpić</w:t>
      </w:r>
    </w:p>
    <w:p w:rsidR="007D62D5" w:rsidRPr="00DA470F" w:rsidRDefault="007D62D5" w:rsidP="007D62D5">
      <w:pPr>
        <w:contextualSpacing/>
        <w:jc w:val="both"/>
      </w:pPr>
      <w:r w:rsidRPr="00DA470F">
        <w:t>Mislav Fileš</w:t>
      </w:r>
    </w:p>
    <w:p w:rsidR="007D62D5" w:rsidRPr="00DA470F" w:rsidRDefault="007D62D5" w:rsidP="007D62D5">
      <w:pPr>
        <w:contextualSpacing/>
        <w:jc w:val="both"/>
        <w:rPr>
          <w:b/>
        </w:rPr>
      </w:pPr>
    </w:p>
    <w:p w:rsidR="007D62D5" w:rsidRPr="00DA470F" w:rsidRDefault="007D62D5" w:rsidP="007D62D5">
      <w:pPr>
        <w:contextualSpacing/>
        <w:jc w:val="both"/>
        <w:rPr>
          <w:b/>
        </w:rPr>
      </w:pPr>
      <w:r>
        <w:rPr>
          <w:b/>
        </w:rPr>
        <w:t>Kontakt</w:t>
      </w:r>
    </w:p>
    <w:p w:rsidR="007D62D5" w:rsidRPr="00DA470F" w:rsidRDefault="007D62D5" w:rsidP="007D62D5">
      <w:pPr>
        <w:contextualSpacing/>
        <w:jc w:val="both"/>
      </w:pPr>
      <w:r w:rsidRPr="00DA470F">
        <w:t>Ivana Ožanić Roguljić iozanic</w:t>
      </w:r>
      <w:r w:rsidRPr="00DA470F">
        <w:rPr>
          <w:rFonts w:cstheme="minorHAnsi"/>
        </w:rPr>
        <w:t>@</w:t>
      </w:r>
      <w:r w:rsidRPr="00DA470F">
        <w:t>iarh.hr</w:t>
      </w:r>
    </w:p>
    <w:p w:rsidR="007D62D5" w:rsidRPr="00DA470F" w:rsidRDefault="007D62D5" w:rsidP="007D62D5">
      <w:pPr>
        <w:contextualSpacing/>
      </w:pPr>
      <w:r w:rsidRPr="00DA470F">
        <w:t>Pia Šmalcelj Novaković piasmalcelj</w:t>
      </w:r>
      <w:r w:rsidRPr="00DA470F">
        <w:rPr>
          <w:rFonts w:cstheme="minorHAnsi"/>
        </w:rPr>
        <w:t>@</w:t>
      </w:r>
      <w:r w:rsidRPr="00DA470F">
        <w:t xml:space="preserve">gmail.com </w:t>
      </w:r>
    </w:p>
    <w:p w:rsidR="00D73726" w:rsidRPr="000D3D01" w:rsidRDefault="00D73726" w:rsidP="007D62D5">
      <w:pPr>
        <w:pStyle w:val="NormalWeb"/>
        <w:spacing w:before="0" w:beforeAutospacing="0" w:after="0" w:afterAutospacing="0"/>
        <w:rPr>
          <w:lang w:val="hr-HR"/>
        </w:rPr>
      </w:pPr>
    </w:p>
    <w:sectPr w:rsidR="00D73726" w:rsidRPr="000D3D01" w:rsidSect="00DC13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D6" w:rsidRDefault="008E50D6" w:rsidP="00E65989">
      <w:pPr>
        <w:spacing w:after="0" w:line="240" w:lineRule="auto"/>
      </w:pPr>
      <w:r>
        <w:separator/>
      </w:r>
    </w:p>
  </w:endnote>
  <w:endnote w:type="continuationSeparator" w:id="0">
    <w:p w:rsidR="008E50D6" w:rsidRDefault="008E50D6" w:rsidP="00E6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D6" w:rsidRDefault="008E50D6" w:rsidP="00E65989">
      <w:pPr>
        <w:spacing w:after="0" w:line="240" w:lineRule="auto"/>
      </w:pPr>
      <w:r>
        <w:separator/>
      </w:r>
    </w:p>
  </w:footnote>
  <w:footnote w:type="continuationSeparator" w:id="0">
    <w:p w:rsidR="008E50D6" w:rsidRDefault="008E50D6" w:rsidP="00E65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39F"/>
    <w:multiLevelType w:val="hybridMultilevel"/>
    <w:tmpl w:val="1D3C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D02D2"/>
    <w:multiLevelType w:val="hybridMultilevel"/>
    <w:tmpl w:val="E5EA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32D5E"/>
    <w:multiLevelType w:val="hybridMultilevel"/>
    <w:tmpl w:val="66ECC77E"/>
    <w:lvl w:ilvl="0" w:tplc="A5ECC7F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FE4086"/>
    <w:multiLevelType w:val="hybridMultilevel"/>
    <w:tmpl w:val="28FE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5086F"/>
    <w:multiLevelType w:val="hybridMultilevel"/>
    <w:tmpl w:val="76A6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B0CDC"/>
    <w:multiLevelType w:val="multilevel"/>
    <w:tmpl w:val="3144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690068"/>
    <w:multiLevelType w:val="hybridMultilevel"/>
    <w:tmpl w:val="79AC4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989"/>
    <w:rsid w:val="000250C4"/>
    <w:rsid w:val="000D3D01"/>
    <w:rsid w:val="00141C99"/>
    <w:rsid w:val="002D7BC3"/>
    <w:rsid w:val="003572D6"/>
    <w:rsid w:val="00403A11"/>
    <w:rsid w:val="00427F88"/>
    <w:rsid w:val="004A1476"/>
    <w:rsid w:val="004B413D"/>
    <w:rsid w:val="004C3212"/>
    <w:rsid w:val="004F6322"/>
    <w:rsid w:val="00500A49"/>
    <w:rsid w:val="00531953"/>
    <w:rsid w:val="005812F2"/>
    <w:rsid w:val="00593873"/>
    <w:rsid w:val="00656507"/>
    <w:rsid w:val="006E1D13"/>
    <w:rsid w:val="00772CA3"/>
    <w:rsid w:val="007951AF"/>
    <w:rsid w:val="007B1EF3"/>
    <w:rsid w:val="007D62D5"/>
    <w:rsid w:val="007D7213"/>
    <w:rsid w:val="008850EE"/>
    <w:rsid w:val="008977DB"/>
    <w:rsid w:val="008E50D6"/>
    <w:rsid w:val="00930E60"/>
    <w:rsid w:val="009738FA"/>
    <w:rsid w:val="0097667B"/>
    <w:rsid w:val="009835D4"/>
    <w:rsid w:val="00A35733"/>
    <w:rsid w:val="00A631A1"/>
    <w:rsid w:val="00AF603E"/>
    <w:rsid w:val="00B1055D"/>
    <w:rsid w:val="00B82E61"/>
    <w:rsid w:val="00C07969"/>
    <w:rsid w:val="00C64EF2"/>
    <w:rsid w:val="00C73570"/>
    <w:rsid w:val="00C750F1"/>
    <w:rsid w:val="00C83CC9"/>
    <w:rsid w:val="00CA1787"/>
    <w:rsid w:val="00D14B40"/>
    <w:rsid w:val="00D171AC"/>
    <w:rsid w:val="00D22A3F"/>
    <w:rsid w:val="00D73726"/>
    <w:rsid w:val="00DC13D7"/>
    <w:rsid w:val="00E65989"/>
    <w:rsid w:val="00F54356"/>
    <w:rsid w:val="00F625BA"/>
    <w:rsid w:val="00FA299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4AC7"/>
  <w15:docId w15:val="{C465B953-5179-4DC1-8E14-7D3F38E3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59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E659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989"/>
    <w:rPr>
      <w:sz w:val="20"/>
      <w:szCs w:val="20"/>
    </w:rPr>
  </w:style>
  <w:style w:type="character" w:styleId="FootnoteReference">
    <w:name w:val="footnote reference"/>
    <w:basedOn w:val="DefaultParagraphFont"/>
    <w:uiPriority w:val="99"/>
    <w:semiHidden/>
    <w:unhideWhenUsed/>
    <w:rsid w:val="00E65989"/>
    <w:rPr>
      <w:vertAlign w:val="superscript"/>
    </w:rPr>
  </w:style>
  <w:style w:type="paragraph" w:styleId="ListParagraph">
    <w:name w:val="List Paragraph"/>
    <w:basedOn w:val="Normal"/>
    <w:uiPriority w:val="34"/>
    <w:qFormat/>
    <w:rsid w:val="007D7213"/>
    <w:pPr>
      <w:ind w:left="720"/>
      <w:contextualSpacing/>
    </w:pPr>
  </w:style>
  <w:style w:type="character" w:customStyle="1" w:styleId="tlid-translation">
    <w:name w:val="tlid-translation"/>
    <w:basedOn w:val="DefaultParagraphFont"/>
    <w:rsid w:val="00656507"/>
  </w:style>
  <w:style w:type="character" w:styleId="CommentReference">
    <w:name w:val="annotation reference"/>
    <w:basedOn w:val="DefaultParagraphFont"/>
    <w:uiPriority w:val="99"/>
    <w:semiHidden/>
    <w:unhideWhenUsed/>
    <w:rsid w:val="00531953"/>
    <w:rPr>
      <w:sz w:val="16"/>
      <w:szCs w:val="16"/>
    </w:rPr>
  </w:style>
  <w:style w:type="paragraph" w:styleId="CommentText">
    <w:name w:val="annotation text"/>
    <w:basedOn w:val="Normal"/>
    <w:link w:val="CommentTextChar"/>
    <w:uiPriority w:val="99"/>
    <w:semiHidden/>
    <w:unhideWhenUsed/>
    <w:rsid w:val="00531953"/>
    <w:pPr>
      <w:spacing w:line="240" w:lineRule="auto"/>
    </w:pPr>
    <w:rPr>
      <w:sz w:val="20"/>
      <w:szCs w:val="20"/>
    </w:rPr>
  </w:style>
  <w:style w:type="character" w:customStyle="1" w:styleId="CommentTextChar">
    <w:name w:val="Comment Text Char"/>
    <w:basedOn w:val="DefaultParagraphFont"/>
    <w:link w:val="CommentText"/>
    <w:uiPriority w:val="99"/>
    <w:semiHidden/>
    <w:rsid w:val="00531953"/>
    <w:rPr>
      <w:sz w:val="20"/>
      <w:szCs w:val="20"/>
    </w:rPr>
  </w:style>
  <w:style w:type="paragraph" w:styleId="CommentSubject">
    <w:name w:val="annotation subject"/>
    <w:basedOn w:val="CommentText"/>
    <w:next w:val="CommentText"/>
    <w:link w:val="CommentSubjectChar"/>
    <w:uiPriority w:val="99"/>
    <w:semiHidden/>
    <w:unhideWhenUsed/>
    <w:rsid w:val="00531953"/>
    <w:rPr>
      <w:b/>
      <w:bCs/>
    </w:rPr>
  </w:style>
  <w:style w:type="character" w:customStyle="1" w:styleId="CommentSubjectChar">
    <w:name w:val="Comment Subject Char"/>
    <w:basedOn w:val="CommentTextChar"/>
    <w:link w:val="CommentSubject"/>
    <w:uiPriority w:val="99"/>
    <w:semiHidden/>
    <w:rsid w:val="00531953"/>
    <w:rPr>
      <w:b/>
      <w:bCs/>
      <w:sz w:val="20"/>
      <w:szCs w:val="20"/>
    </w:rPr>
  </w:style>
  <w:style w:type="paragraph" w:styleId="BalloonText">
    <w:name w:val="Balloon Text"/>
    <w:basedOn w:val="Normal"/>
    <w:link w:val="BalloonTextChar"/>
    <w:uiPriority w:val="99"/>
    <w:semiHidden/>
    <w:unhideWhenUsed/>
    <w:rsid w:val="00531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953"/>
    <w:rPr>
      <w:rFonts w:ascii="Tahoma" w:hAnsi="Tahoma" w:cs="Tahoma"/>
      <w:sz w:val="16"/>
      <w:szCs w:val="16"/>
    </w:rPr>
  </w:style>
  <w:style w:type="character" w:customStyle="1" w:styleId="jlqj4b">
    <w:name w:val="jlqj4b"/>
    <w:basedOn w:val="DefaultParagraphFont"/>
    <w:rsid w:val="00AF603E"/>
  </w:style>
  <w:style w:type="paragraph" w:styleId="NormalWeb">
    <w:name w:val="Normal (Web)"/>
    <w:basedOn w:val="Normal"/>
    <w:uiPriority w:val="99"/>
    <w:unhideWhenUsed/>
    <w:rsid w:val="004B41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413D"/>
    <w:rPr>
      <w:color w:val="0000FF"/>
      <w:u w:val="single"/>
    </w:rPr>
  </w:style>
  <w:style w:type="character" w:styleId="Strong">
    <w:name w:val="Strong"/>
    <w:basedOn w:val="DefaultParagraphFont"/>
    <w:uiPriority w:val="22"/>
    <w:qFormat/>
    <w:rsid w:val="000D3D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9861">
      <w:bodyDiv w:val="1"/>
      <w:marLeft w:val="0"/>
      <w:marRight w:val="0"/>
      <w:marTop w:val="0"/>
      <w:marBottom w:val="0"/>
      <w:divBdr>
        <w:top w:val="none" w:sz="0" w:space="0" w:color="auto"/>
        <w:left w:val="none" w:sz="0" w:space="0" w:color="auto"/>
        <w:bottom w:val="none" w:sz="0" w:space="0" w:color="auto"/>
        <w:right w:val="none" w:sz="0" w:space="0" w:color="auto"/>
      </w:divBdr>
    </w:div>
    <w:div w:id="2809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zanic@iarh.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648A0-6C50-408C-AA93-2F3C2312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2022-03-28T10:12:00Z</dcterms:created>
  <dcterms:modified xsi:type="dcterms:W3CDTF">2022-03-28T14:33:00Z</dcterms:modified>
</cp:coreProperties>
</file>